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b/>
          <w:sz w:val="21"/>
        </w:rPr>
        <w:t>2019 风湿与临床免疫学主治医师专业实践能力大纲</w:t>
      </w:r>
      <w:bookmarkStart w:id="0" w:name="_GoBack"/>
      <w:bookmarkEnd w:id="0"/>
    </w:p>
    <w:p>
      <w:pPr>
        <w:jc w:val="center"/>
        <w:rPr>
          <w:b/>
          <w:sz w:val="24"/>
        </w:rPr>
      </w:pPr>
    </w:p>
    <w:p>
      <w:pPr>
        <w:jc w:val="center"/>
      </w:pPr>
      <w:r>
        <w:t>专业知识标*为 312 内科学专业知识考核内容</w:t>
      </w:r>
    </w:p>
    <w:tbl>
      <w:tblPr>
        <w:tblStyle w:val="10"/>
        <w:tblW w:w="8330" w:type="dxa"/>
        <w:tblInd w:w="15" w:type="dxa"/>
        <w:tblBorders>
          <w:top w:val="double" w:color="9F9F9F" w:sz="2" w:space="0"/>
          <w:left w:val="double" w:color="9F9F9F" w:sz="2" w:space="0"/>
          <w:bottom w:val="double" w:color="9F9F9F" w:sz="2" w:space="0"/>
          <w:right w:val="double" w:color="9F9F9F" w:sz="2" w:space="0"/>
          <w:insideH w:val="double" w:color="9F9F9F" w:sz="2" w:space="0"/>
          <w:insideV w:val="double" w:color="9F9F9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39"/>
        <w:gridCol w:w="4091"/>
      </w:tblGrid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239" w:type="dxa"/>
            <w:tcBorders>
              <w:left w:val="single" w:color="EFEFEF" w:sz="12" w:space="0"/>
              <w:bottom w:val="single" w:color="9F9F9F" w:sz="12" w:space="0"/>
            </w:tcBorders>
          </w:tcPr>
          <w:p>
            <w:pPr>
              <w:pStyle w:val="13"/>
              <w:spacing w:before="49" w:line="252" w:lineRule="exact"/>
              <w:ind w:left="6"/>
              <w:rPr>
                <w:sz w:val="21"/>
              </w:rPr>
            </w:pPr>
            <w:r>
              <w:rPr>
                <w:sz w:val="21"/>
              </w:rPr>
              <w:t>单元</w:t>
            </w:r>
          </w:p>
        </w:tc>
        <w:tc>
          <w:tcPr>
            <w:tcW w:w="4091" w:type="dxa"/>
            <w:tcBorders>
              <w:bottom w:val="single" w:color="9F9F9F" w:sz="12" w:space="0"/>
              <w:right w:val="single" w:color="9F9F9F" w:sz="12" w:space="0"/>
            </w:tcBorders>
          </w:tcPr>
          <w:p>
            <w:pPr>
              <w:pStyle w:val="13"/>
              <w:spacing w:before="49" w:line="252" w:lineRule="exact"/>
              <w:ind w:left="3"/>
              <w:rPr>
                <w:sz w:val="21"/>
              </w:rPr>
            </w:pPr>
            <w:r>
              <w:rPr>
                <w:sz w:val="21"/>
              </w:rPr>
              <w:t>细目</w:t>
            </w:r>
          </w:p>
        </w:tc>
      </w:tr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4239" w:type="dxa"/>
            <w:tcBorders>
              <w:top w:val="single" w:color="9F9F9F" w:sz="12" w:space="0"/>
              <w:left w:val="single" w:color="EFEFEF" w:sz="12" w:space="0"/>
              <w:bottom w:val="single" w:color="9F9F9F" w:sz="12" w:space="0"/>
            </w:tcBorders>
          </w:tcPr>
          <w:p>
            <w:pPr>
              <w:pStyle w:val="13"/>
              <w:spacing w:before="5"/>
              <w:ind w:left="0"/>
              <w:rPr>
                <w:sz w:val="17"/>
              </w:rPr>
            </w:pPr>
          </w:p>
          <w:p>
            <w:pPr>
              <w:pStyle w:val="13"/>
              <w:spacing w:before="1"/>
              <w:ind w:left="6"/>
              <w:rPr>
                <w:sz w:val="21"/>
              </w:rPr>
            </w:pPr>
            <w:r>
              <w:rPr>
                <w:sz w:val="21"/>
              </w:rPr>
              <w:t>一、晶体关节病</w:t>
            </w:r>
          </w:p>
        </w:tc>
        <w:tc>
          <w:tcPr>
            <w:tcW w:w="4091" w:type="dxa"/>
            <w:tcBorders>
              <w:top w:val="single" w:color="9F9F9F" w:sz="12" w:space="0"/>
              <w:bottom w:val="single" w:color="9F9F9F" w:sz="12" w:space="0"/>
              <w:right w:val="single" w:color="9F9F9F" w:sz="12" w:space="0"/>
            </w:tcBorders>
          </w:tcPr>
          <w:p>
            <w:pPr>
              <w:pStyle w:val="13"/>
              <w:numPr>
                <w:ilvl w:val="0"/>
                <w:numId w:val="1"/>
              </w:numPr>
              <w:tabs>
                <w:tab w:val="left" w:pos="217"/>
              </w:tabs>
              <w:spacing w:before="58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z w:val="21"/>
              </w:rPr>
              <w:t>痛风</w:t>
            </w:r>
          </w:p>
          <w:p>
            <w:pPr>
              <w:pStyle w:val="13"/>
              <w:numPr>
                <w:ilvl w:val="0"/>
                <w:numId w:val="1"/>
              </w:numPr>
              <w:tabs>
                <w:tab w:val="left" w:pos="217"/>
              </w:tabs>
              <w:spacing w:before="62" w:after="0" w:line="252" w:lineRule="exact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焦磷酸钙沉积病</w:t>
            </w:r>
          </w:p>
        </w:tc>
      </w:tr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4239" w:type="dxa"/>
            <w:tcBorders>
              <w:top w:val="single" w:color="9F9F9F" w:sz="12" w:space="0"/>
              <w:left w:val="single" w:color="EFEFEF" w:sz="12" w:space="0"/>
              <w:bottom w:val="single" w:color="9F9F9F" w:sz="12" w:space="0"/>
            </w:tcBorders>
          </w:tcPr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16"/>
              </w:rPr>
            </w:pPr>
          </w:p>
          <w:p>
            <w:pPr>
              <w:pStyle w:val="13"/>
              <w:ind w:left="6"/>
              <w:rPr>
                <w:sz w:val="21"/>
              </w:rPr>
            </w:pPr>
            <w:r>
              <w:rPr>
                <w:sz w:val="21"/>
              </w:rPr>
              <w:t>二、骨及软骨疾病</w:t>
            </w:r>
          </w:p>
        </w:tc>
        <w:tc>
          <w:tcPr>
            <w:tcW w:w="4091" w:type="dxa"/>
            <w:tcBorders>
              <w:top w:val="single" w:color="9F9F9F" w:sz="12" w:space="0"/>
              <w:bottom w:val="single" w:color="9F9F9F" w:sz="12" w:space="0"/>
              <w:right w:val="single" w:color="9F9F9F" w:sz="12" w:space="0"/>
            </w:tcBorders>
          </w:tcPr>
          <w:p>
            <w:pPr>
              <w:pStyle w:val="13"/>
              <w:numPr>
                <w:ilvl w:val="0"/>
                <w:numId w:val="2"/>
              </w:numPr>
              <w:tabs>
                <w:tab w:val="left" w:pos="217"/>
              </w:tabs>
              <w:spacing w:before="58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骨质疏松症及骨软化症</w:t>
            </w:r>
          </w:p>
          <w:p>
            <w:pPr>
              <w:pStyle w:val="13"/>
              <w:numPr>
                <w:ilvl w:val="0"/>
                <w:numId w:val="2"/>
              </w:numPr>
              <w:tabs>
                <w:tab w:val="left" w:pos="217"/>
              </w:tabs>
              <w:spacing w:before="60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骨关节炎</w:t>
            </w:r>
          </w:p>
          <w:p>
            <w:pPr>
              <w:pStyle w:val="13"/>
              <w:numPr>
                <w:ilvl w:val="0"/>
                <w:numId w:val="2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复发性多软骨炎</w:t>
            </w:r>
          </w:p>
          <w:p>
            <w:pPr>
              <w:pStyle w:val="13"/>
              <w:numPr>
                <w:ilvl w:val="0"/>
                <w:numId w:val="2"/>
              </w:numPr>
              <w:tabs>
                <w:tab w:val="left" w:pos="217"/>
              </w:tabs>
              <w:spacing w:before="60" w:after="0" w:line="252" w:lineRule="exact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反射性交感神经营养不良</w:t>
            </w:r>
          </w:p>
        </w:tc>
      </w:tr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4239" w:type="dxa"/>
            <w:tcBorders>
              <w:top w:val="single" w:color="9F9F9F" w:sz="12" w:space="0"/>
              <w:left w:val="single" w:color="EFEFEF" w:sz="12" w:space="0"/>
              <w:bottom w:val="single" w:color="9F9F9F" w:sz="12" w:space="0"/>
            </w:tcBorders>
          </w:tcPr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spacing w:before="11"/>
              <w:ind w:left="0"/>
              <w:rPr>
                <w:sz w:val="21"/>
              </w:rPr>
            </w:pPr>
          </w:p>
          <w:p>
            <w:pPr>
              <w:pStyle w:val="13"/>
              <w:ind w:left="6"/>
              <w:rPr>
                <w:sz w:val="21"/>
              </w:rPr>
            </w:pPr>
            <w:r>
              <w:rPr>
                <w:sz w:val="21"/>
              </w:rPr>
              <w:t>三、风湿性疾病概论</w:t>
            </w:r>
          </w:p>
        </w:tc>
        <w:tc>
          <w:tcPr>
            <w:tcW w:w="4091" w:type="dxa"/>
            <w:tcBorders>
              <w:top w:val="single" w:color="9F9F9F" w:sz="12" w:space="0"/>
              <w:bottom w:val="single" w:color="9F9F9F" w:sz="12" w:space="0"/>
              <w:right w:val="single" w:color="9F9F9F" w:sz="12" w:space="0"/>
            </w:tcBorders>
          </w:tcPr>
          <w:p>
            <w:pPr>
              <w:pStyle w:val="13"/>
              <w:numPr>
                <w:ilvl w:val="0"/>
                <w:numId w:val="3"/>
              </w:numPr>
              <w:tabs>
                <w:tab w:val="left" w:pos="217"/>
              </w:tabs>
              <w:spacing w:before="58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流行病学</w:t>
            </w:r>
          </w:p>
          <w:p>
            <w:pPr>
              <w:pStyle w:val="13"/>
              <w:numPr>
                <w:ilvl w:val="0"/>
                <w:numId w:val="3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自身抗体</w:t>
            </w:r>
          </w:p>
          <w:p>
            <w:pPr>
              <w:pStyle w:val="13"/>
              <w:numPr>
                <w:ilvl w:val="0"/>
                <w:numId w:val="3"/>
              </w:numPr>
              <w:tabs>
                <w:tab w:val="left" w:pos="217"/>
              </w:tabs>
              <w:spacing w:before="60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风湿病的生物治疗</w:t>
            </w:r>
          </w:p>
          <w:p>
            <w:pPr>
              <w:pStyle w:val="13"/>
              <w:numPr>
                <w:ilvl w:val="0"/>
                <w:numId w:val="3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非甾体类抗炎药</w:t>
            </w:r>
          </w:p>
          <w:p>
            <w:pPr>
              <w:pStyle w:val="13"/>
              <w:numPr>
                <w:ilvl w:val="0"/>
                <w:numId w:val="3"/>
              </w:numPr>
              <w:tabs>
                <w:tab w:val="left" w:pos="217"/>
              </w:tabs>
              <w:spacing w:before="60" w:after="0" w:line="252" w:lineRule="exact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免疫抑制剂</w:t>
            </w:r>
          </w:p>
        </w:tc>
      </w:tr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4239" w:type="dxa"/>
            <w:tcBorders>
              <w:top w:val="single" w:color="9F9F9F" w:sz="12" w:space="0"/>
              <w:left w:val="single" w:color="EFEFEF" w:sz="12" w:space="0"/>
              <w:bottom w:val="single" w:color="9F9F9F" w:sz="12" w:space="0"/>
            </w:tcBorders>
          </w:tcPr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spacing w:before="11"/>
              <w:ind w:left="0"/>
              <w:rPr>
                <w:sz w:val="21"/>
              </w:rPr>
            </w:pPr>
          </w:p>
          <w:p>
            <w:pPr>
              <w:pStyle w:val="13"/>
              <w:ind w:left="6"/>
              <w:rPr>
                <w:sz w:val="21"/>
              </w:rPr>
            </w:pPr>
            <w:r>
              <w:rPr>
                <w:sz w:val="21"/>
              </w:rPr>
              <w:t>四、类风湿关节炎*</w:t>
            </w:r>
          </w:p>
        </w:tc>
        <w:tc>
          <w:tcPr>
            <w:tcW w:w="4091" w:type="dxa"/>
            <w:tcBorders>
              <w:top w:val="single" w:color="9F9F9F" w:sz="12" w:space="0"/>
              <w:bottom w:val="single" w:color="9F9F9F" w:sz="12" w:space="0"/>
              <w:right w:val="single" w:color="9F9F9F" w:sz="12" w:space="0"/>
            </w:tcBorders>
          </w:tcPr>
          <w:p>
            <w:pPr>
              <w:pStyle w:val="13"/>
              <w:numPr>
                <w:ilvl w:val="0"/>
                <w:numId w:val="4"/>
              </w:numPr>
              <w:tabs>
                <w:tab w:val="left" w:pos="217"/>
              </w:tabs>
              <w:spacing w:before="58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类风湿性关节炎</w:t>
            </w:r>
          </w:p>
          <w:p>
            <w:pPr>
              <w:pStyle w:val="13"/>
              <w:numPr>
                <w:ilvl w:val="0"/>
                <w:numId w:val="4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19"/>
                <w:sz w:val="21"/>
              </w:rPr>
              <w:t xml:space="preserve">承认 </w:t>
            </w:r>
            <w:r>
              <w:rPr>
                <w:sz w:val="21"/>
              </w:rPr>
              <w:t>Still</w:t>
            </w:r>
            <w:r>
              <w:rPr>
                <w:spacing w:val="-27"/>
                <w:sz w:val="21"/>
              </w:rPr>
              <w:t xml:space="preserve"> 病</w:t>
            </w:r>
          </w:p>
          <w:p>
            <w:pPr>
              <w:pStyle w:val="13"/>
              <w:numPr>
                <w:ilvl w:val="0"/>
                <w:numId w:val="4"/>
              </w:numPr>
              <w:tabs>
                <w:tab w:val="left" w:pos="217"/>
              </w:tabs>
              <w:spacing w:before="60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z w:val="21"/>
              </w:rPr>
              <w:t>Felty</w:t>
            </w:r>
            <w:r>
              <w:rPr>
                <w:spacing w:val="-15"/>
                <w:sz w:val="21"/>
              </w:rPr>
              <w:t xml:space="preserve"> 综合征</w:t>
            </w:r>
          </w:p>
          <w:p>
            <w:pPr>
              <w:pStyle w:val="13"/>
              <w:numPr>
                <w:ilvl w:val="0"/>
                <w:numId w:val="4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反复性风湿症</w:t>
            </w:r>
          </w:p>
          <w:p>
            <w:pPr>
              <w:pStyle w:val="13"/>
              <w:numPr>
                <w:ilvl w:val="0"/>
                <w:numId w:val="4"/>
              </w:numPr>
              <w:tabs>
                <w:tab w:val="left" w:pos="217"/>
              </w:tabs>
              <w:spacing w:before="60" w:after="0" w:line="252" w:lineRule="exact"/>
              <w:ind w:left="216" w:right="0" w:hanging="213"/>
              <w:jc w:val="left"/>
              <w:rPr>
                <w:sz w:val="21"/>
              </w:rPr>
            </w:pPr>
            <w:r>
              <w:rPr>
                <w:sz w:val="21"/>
              </w:rPr>
              <w:t>RS3PE</w:t>
            </w:r>
          </w:p>
        </w:tc>
      </w:tr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atLeast"/>
        </w:trPr>
        <w:tc>
          <w:tcPr>
            <w:tcW w:w="4239" w:type="dxa"/>
            <w:tcBorders>
              <w:top w:val="single" w:color="9F9F9F" w:sz="12" w:space="0"/>
              <w:left w:val="single" w:color="EFEFEF" w:sz="12" w:space="0"/>
              <w:bottom w:val="single" w:color="9F9F9F" w:sz="12" w:space="0"/>
            </w:tcBorders>
          </w:tcPr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16"/>
              </w:rPr>
            </w:pPr>
          </w:p>
          <w:p>
            <w:pPr>
              <w:pStyle w:val="13"/>
              <w:ind w:left="6"/>
              <w:rPr>
                <w:sz w:val="21"/>
              </w:rPr>
            </w:pPr>
            <w:r>
              <w:rPr>
                <w:sz w:val="21"/>
              </w:rPr>
              <w:t>五、血清阴性脊柱关节炎</w:t>
            </w:r>
          </w:p>
        </w:tc>
        <w:tc>
          <w:tcPr>
            <w:tcW w:w="4091" w:type="dxa"/>
            <w:tcBorders>
              <w:top w:val="single" w:color="9F9F9F" w:sz="12" w:space="0"/>
              <w:bottom w:val="single" w:color="9F9F9F" w:sz="12" w:space="0"/>
              <w:right w:val="single" w:color="9F9F9F" w:sz="12" w:space="0"/>
            </w:tcBorders>
          </w:tcPr>
          <w:p>
            <w:pPr>
              <w:pStyle w:val="13"/>
              <w:numPr>
                <w:ilvl w:val="0"/>
                <w:numId w:val="5"/>
              </w:numPr>
              <w:tabs>
                <w:tab w:val="left" w:pos="217"/>
              </w:tabs>
              <w:spacing w:before="58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强直性脊柱炎</w:t>
            </w:r>
            <w:r>
              <w:rPr>
                <w:sz w:val="21"/>
              </w:rPr>
              <w:t>*</w:t>
            </w:r>
          </w:p>
          <w:p>
            <w:pPr>
              <w:pStyle w:val="13"/>
              <w:numPr>
                <w:ilvl w:val="0"/>
                <w:numId w:val="5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银屑病关节炎</w:t>
            </w:r>
          </w:p>
          <w:p>
            <w:pPr>
              <w:pStyle w:val="13"/>
              <w:numPr>
                <w:ilvl w:val="0"/>
                <w:numId w:val="5"/>
              </w:numPr>
              <w:tabs>
                <w:tab w:val="left" w:pos="217"/>
              </w:tabs>
              <w:spacing w:before="60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赖特综合症</w:t>
            </w:r>
          </w:p>
          <w:p>
            <w:pPr>
              <w:pStyle w:val="13"/>
              <w:numPr>
                <w:ilvl w:val="0"/>
                <w:numId w:val="5"/>
              </w:numPr>
              <w:tabs>
                <w:tab w:val="left" w:pos="217"/>
              </w:tabs>
              <w:spacing w:before="62" w:after="0" w:line="252" w:lineRule="exact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反应性关节炎</w:t>
            </w:r>
          </w:p>
        </w:tc>
      </w:tr>
      <w:tr>
        <w:tblPrEx>
          <w:tblBorders>
            <w:top w:val="double" w:color="9F9F9F" w:sz="2" w:space="0"/>
            <w:left w:val="double" w:color="9F9F9F" w:sz="2" w:space="0"/>
            <w:bottom w:val="double" w:color="9F9F9F" w:sz="2" w:space="0"/>
            <w:right w:val="double" w:color="9F9F9F" w:sz="2" w:space="0"/>
            <w:insideH w:val="double" w:color="9F9F9F" w:sz="2" w:space="0"/>
            <w:insideV w:val="double" w:color="9F9F9F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4239" w:type="dxa"/>
            <w:tcBorders>
              <w:top w:val="single" w:color="9F9F9F" w:sz="12" w:space="0"/>
              <w:left w:val="single" w:color="EFEFEF" w:sz="12" w:space="0"/>
            </w:tcBorders>
          </w:tcPr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20"/>
              </w:rPr>
            </w:pPr>
          </w:p>
          <w:p>
            <w:pPr>
              <w:pStyle w:val="13"/>
              <w:ind w:left="0"/>
              <w:rPr>
                <w:sz w:val="16"/>
              </w:rPr>
            </w:pPr>
          </w:p>
          <w:p>
            <w:pPr>
              <w:pStyle w:val="13"/>
              <w:ind w:left="6"/>
              <w:rPr>
                <w:sz w:val="21"/>
              </w:rPr>
            </w:pPr>
            <w:r>
              <w:rPr>
                <w:sz w:val="21"/>
              </w:rPr>
              <w:t>六、红斑狼疮</w:t>
            </w:r>
          </w:p>
        </w:tc>
        <w:tc>
          <w:tcPr>
            <w:tcW w:w="4091" w:type="dxa"/>
            <w:tcBorders>
              <w:top w:val="single" w:color="9F9F9F" w:sz="12" w:space="0"/>
              <w:right w:val="single" w:color="9F9F9F" w:sz="12" w:space="0"/>
            </w:tcBorders>
          </w:tcPr>
          <w:p>
            <w:pPr>
              <w:pStyle w:val="13"/>
              <w:numPr>
                <w:ilvl w:val="0"/>
                <w:numId w:val="6"/>
              </w:numPr>
              <w:tabs>
                <w:tab w:val="left" w:pos="217"/>
              </w:tabs>
              <w:spacing w:before="58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系统性红斑狼疮</w:t>
            </w:r>
            <w:r>
              <w:rPr>
                <w:sz w:val="21"/>
              </w:rPr>
              <w:t>*</w:t>
            </w:r>
          </w:p>
          <w:p>
            <w:pPr>
              <w:pStyle w:val="13"/>
              <w:numPr>
                <w:ilvl w:val="0"/>
                <w:numId w:val="6"/>
              </w:numPr>
              <w:tabs>
                <w:tab w:val="left" w:pos="217"/>
              </w:tabs>
              <w:spacing w:before="60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药物性红斑狼疮</w:t>
            </w:r>
          </w:p>
          <w:p>
            <w:pPr>
              <w:pStyle w:val="13"/>
              <w:numPr>
                <w:ilvl w:val="0"/>
                <w:numId w:val="6"/>
              </w:numPr>
              <w:tabs>
                <w:tab w:val="left" w:pos="217"/>
              </w:tabs>
              <w:spacing w:before="62" w:after="0" w:line="240" w:lineRule="auto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皮肤性狼疮</w:t>
            </w:r>
          </w:p>
          <w:p>
            <w:pPr>
              <w:pStyle w:val="13"/>
              <w:numPr>
                <w:ilvl w:val="0"/>
                <w:numId w:val="6"/>
              </w:numPr>
              <w:tabs>
                <w:tab w:val="left" w:pos="217"/>
              </w:tabs>
              <w:spacing w:before="60" w:after="0" w:line="243" w:lineRule="exact"/>
              <w:ind w:left="216" w:right="0" w:hanging="213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抗磷脂综合征</w:t>
            </w:r>
          </w:p>
        </w:tc>
      </w:tr>
    </w:tbl>
    <w:p/>
    <w:p/>
    <w:p/>
    <w:p>
      <w:pPr>
        <w:pStyle w:val="6"/>
        <w:keepNext w:val="0"/>
        <w:keepLines w:val="0"/>
        <w:widowControl/>
        <w:suppressLineNumbers w:val="0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Theme="minorEastAsia" w:hAnsiTheme="minorEastAsia" w:cstheme="minorEastAsia"/>
        <w:sz w:val="24"/>
      </w:rPr>
    </w:pPr>
    <w:r>
      <w:rPr>
        <w:rFonts w:hint="eastAsia" w:asciiTheme="minorEastAsia" w:hAnsiTheme="minorEastAsia" w:cstheme="minorEastAsia"/>
        <w:sz w:val="24"/>
      </w:rPr>
      <w:t>金英杰教育                                         www.jinyingjie.com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Theme="minorEastAsia" w:hAnsiTheme="minorEastAsia" w:cstheme="minorEastAsia"/>
        <w:sz w:val="24"/>
      </w:rPr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07040" cy="14952980"/>
          <wp:effectExtent l="0" t="0" r="3810" b="1270"/>
          <wp:wrapNone/>
          <wp:docPr id="4" name="WordPictureWatermark12756" descr="logo水印-011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2756" descr="logo水印-01111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07040" cy="1495298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114300" distR="114300">
          <wp:extent cx="1234440" cy="283845"/>
          <wp:effectExtent l="0" t="0" r="3810" b="1905"/>
          <wp:docPr id="5" name="图片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log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inorEastAsia" w:hAnsiTheme="minorEastAsia" w:cstheme="minorEastAsia"/>
        <w:sz w:val="24"/>
      </w:rPr>
      <w:t xml:space="preserve">                                       400-606-1615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multilevel"/>
    <w:tmpl w:val="813A4B87"/>
    <w:lvl w:ilvl="0" w:tentative="0">
      <w:start w:val="1"/>
      <w:numFmt w:val="decimal"/>
      <w:lvlText w:val="%1."/>
      <w:lvlJc w:val="left"/>
      <w:pPr>
        <w:ind w:left="216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603" w:hanging="21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986" w:hanging="21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370" w:hanging="21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1753" w:hanging="21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2136" w:hanging="21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2520" w:hanging="21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2903" w:hanging="21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3286" w:hanging="213"/>
      </w:pPr>
      <w:rPr>
        <w:rFonts w:hint="default"/>
        <w:lang w:val="en-US" w:eastAsia="en-US" w:bidi="en-US"/>
      </w:rPr>
    </w:lvl>
  </w:abstractNum>
  <w:abstractNum w:abstractNumId="1">
    <w:nsid w:val="F7735DC9"/>
    <w:multiLevelType w:val="multilevel"/>
    <w:tmpl w:val="F7735DC9"/>
    <w:lvl w:ilvl="0" w:tentative="0">
      <w:start w:val="1"/>
      <w:numFmt w:val="decimal"/>
      <w:lvlText w:val="%1."/>
      <w:lvlJc w:val="left"/>
      <w:pPr>
        <w:ind w:left="216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603" w:hanging="21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986" w:hanging="21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370" w:hanging="21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1753" w:hanging="21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2136" w:hanging="21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2520" w:hanging="21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2903" w:hanging="21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3286" w:hanging="213"/>
      </w:pPr>
      <w:rPr>
        <w:rFonts w:hint="default"/>
        <w:lang w:val="en-US" w:eastAsia="en-US" w:bidi="en-US"/>
      </w:rPr>
    </w:lvl>
  </w:abstractNum>
  <w:abstractNum w:abstractNumId="2">
    <w:nsid w:val="243FCF68"/>
    <w:multiLevelType w:val="multilevel"/>
    <w:tmpl w:val="243FCF68"/>
    <w:lvl w:ilvl="0" w:tentative="0">
      <w:start w:val="1"/>
      <w:numFmt w:val="decimal"/>
      <w:lvlText w:val="%1."/>
      <w:lvlJc w:val="left"/>
      <w:pPr>
        <w:ind w:left="216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603" w:hanging="21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986" w:hanging="21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370" w:hanging="21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1753" w:hanging="21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2136" w:hanging="21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2520" w:hanging="21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2903" w:hanging="21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3286" w:hanging="213"/>
      </w:pPr>
      <w:rPr>
        <w:rFonts w:hint="default"/>
        <w:lang w:val="en-US" w:eastAsia="en-US" w:bidi="en-US"/>
      </w:rPr>
    </w:lvl>
  </w:abstractNum>
  <w:abstractNum w:abstractNumId="3">
    <w:nsid w:val="4D94DA66"/>
    <w:multiLevelType w:val="multilevel"/>
    <w:tmpl w:val="4D94DA66"/>
    <w:lvl w:ilvl="0" w:tentative="0">
      <w:start w:val="1"/>
      <w:numFmt w:val="decimal"/>
      <w:lvlText w:val="%1."/>
      <w:lvlJc w:val="left"/>
      <w:pPr>
        <w:ind w:left="216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603" w:hanging="21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986" w:hanging="21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370" w:hanging="21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1753" w:hanging="21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2136" w:hanging="21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2520" w:hanging="21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2903" w:hanging="21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3286" w:hanging="213"/>
      </w:pPr>
      <w:rPr>
        <w:rFonts w:hint="default"/>
        <w:lang w:val="en-US" w:eastAsia="en-US" w:bidi="en-US"/>
      </w:rPr>
    </w:lvl>
  </w:abstractNum>
  <w:abstractNum w:abstractNumId="4">
    <w:nsid w:val="58765686"/>
    <w:multiLevelType w:val="multilevel"/>
    <w:tmpl w:val="58765686"/>
    <w:lvl w:ilvl="0" w:tentative="0">
      <w:start w:val="1"/>
      <w:numFmt w:val="decimal"/>
      <w:lvlText w:val="%1."/>
      <w:lvlJc w:val="left"/>
      <w:pPr>
        <w:ind w:left="216" w:hanging="213"/>
        <w:jc w:val="left"/>
      </w:pPr>
      <w:rPr>
        <w:rFonts w:hint="default" w:ascii="宋体" w:hAnsi="宋体" w:eastAsia="宋体" w:cs="宋体"/>
        <w:w w:val="100"/>
        <w:sz w:val="19"/>
        <w:szCs w:val="19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603" w:hanging="21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986" w:hanging="21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370" w:hanging="21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1753" w:hanging="21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2136" w:hanging="21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2520" w:hanging="21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2903" w:hanging="21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3286" w:hanging="213"/>
      </w:pPr>
      <w:rPr>
        <w:rFonts w:hint="default"/>
        <w:lang w:val="en-US" w:eastAsia="en-US" w:bidi="en-US"/>
      </w:rPr>
    </w:lvl>
  </w:abstractNum>
  <w:abstractNum w:abstractNumId="5">
    <w:nsid w:val="7DEC2089"/>
    <w:multiLevelType w:val="multilevel"/>
    <w:tmpl w:val="7DEC2089"/>
    <w:lvl w:ilvl="0" w:tentative="0">
      <w:start w:val="1"/>
      <w:numFmt w:val="decimal"/>
      <w:lvlText w:val="%1."/>
      <w:lvlJc w:val="left"/>
      <w:pPr>
        <w:ind w:left="216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603" w:hanging="213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986" w:hanging="213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1370" w:hanging="213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1753" w:hanging="213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2136" w:hanging="213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2520" w:hanging="213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2903" w:hanging="213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3286" w:hanging="213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BEE"/>
    <w:rsid w:val="0008003F"/>
    <w:rsid w:val="001C0713"/>
    <w:rsid w:val="003D5CE1"/>
    <w:rsid w:val="00896010"/>
    <w:rsid w:val="00963BC7"/>
    <w:rsid w:val="00BD7BEE"/>
    <w:rsid w:val="030E2367"/>
    <w:rsid w:val="10314DA7"/>
    <w:rsid w:val="10B0561E"/>
    <w:rsid w:val="279428D1"/>
    <w:rsid w:val="2DFC5FBC"/>
    <w:rsid w:val="33AB1A5E"/>
    <w:rsid w:val="3ACB4C2F"/>
    <w:rsid w:val="3B8064B4"/>
    <w:rsid w:val="3C7324C0"/>
    <w:rsid w:val="40DE1750"/>
    <w:rsid w:val="41024A57"/>
    <w:rsid w:val="4A1965BA"/>
    <w:rsid w:val="4BBA02F3"/>
    <w:rsid w:val="4DB56E60"/>
    <w:rsid w:val="66D25C14"/>
    <w:rsid w:val="6BA56793"/>
    <w:rsid w:val="73DC2906"/>
    <w:rsid w:val="7CC148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Calibri" w:hAnsi="Calibri" w:eastAsia="Calibri" w:cs="Calibri"/>
      <w:sz w:val="18"/>
      <w:szCs w:val="18"/>
      <w:lang w:val="zh-CN" w:eastAsia="zh-CN" w:bidi="zh-CN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标题 Char"/>
    <w:basedOn w:val="8"/>
    <w:link w:val="7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3">
    <w:name w:val="Table Paragraph"/>
    <w:basedOn w:val="1"/>
    <w:qFormat/>
    <w:uiPriority w:val="1"/>
    <w:pPr>
      <w:spacing w:before="91"/>
      <w:ind w:left="107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10036</Words>
  <Characters>11945</Characters>
  <Lines>58</Lines>
  <Paragraphs>16</Paragraphs>
  <TotalTime>0</TotalTime>
  <ScaleCrop>false</ScaleCrop>
  <LinksUpToDate>false</LinksUpToDate>
  <CharactersWithSpaces>11986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lizhongqi</dc:creator>
  <cp:lastModifiedBy>酷酷d灵魂</cp:lastModifiedBy>
  <dcterms:modified xsi:type="dcterms:W3CDTF">2018-11-23T04:04:40Z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